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7" w:rsidRPr="00FB33D0" w:rsidRDefault="006A0F24" w:rsidP="00C90487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Sunday</w:t>
      </w:r>
      <w:r w:rsidR="00C90487" w:rsidRPr="00FB33D0">
        <w:rPr>
          <w:b/>
          <w:color w:val="800000"/>
          <w:sz w:val="32"/>
          <w:szCs w:val="32"/>
        </w:rPr>
        <w:t xml:space="preserve"> Mass Set Up Guide</w:t>
      </w:r>
    </w:p>
    <w:p w:rsidR="00C90487" w:rsidRPr="002E6F64" w:rsidRDefault="00C90487" w:rsidP="00C90487">
      <w:pPr>
        <w:jc w:val="center"/>
        <w:rPr>
          <w:b/>
          <w:color w:val="800000"/>
          <w:sz w:val="32"/>
          <w:szCs w:val="32"/>
        </w:rPr>
      </w:pPr>
      <w:r>
        <w:rPr>
          <w:b/>
          <w:noProof/>
          <w:color w:val="800000"/>
          <w:sz w:val="32"/>
          <w:szCs w:val="32"/>
        </w:rPr>
        <w:drawing>
          <wp:inline distT="0" distB="0" distL="0" distR="0">
            <wp:extent cx="5727700" cy="292100"/>
            <wp:effectExtent l="19050" t="0" r="6350" b="0"/>
            <wp:docPr id="1" name="Picture 1" descr="hbar_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ar_1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87" w:rsidRPr="00A3655D" w:rsidRDefault="00C90487" w:rsidP="00C90487">
      <w:pPr>
        <w:jc w:val="center"/>
        <w:rPr>
          <w:color w:val="800000"/>
        </w:rPr>
      </w:pPr>
    </w:p>
    <w:p w:rsidR="00C90487" w:rsidRPr="00476A5D" w:rsidRDefault="00FD6B9B" w:rsidP="00FD6B9B">
      <w:pPr>
        <w:tabs>
          <w:tab w:val="center" w:pos="6480"/>
          <w:tab w:val="left" w:pos="11800"/>
        </w:tabs>
        <w:rPr>
          <w:i/>
        </w:rPr>
      </w:pPr>
      <w:r>
        <w:rPr>
          <w:i/>
        </w:rPr>
        <w:tab/>
      </w:r>
      <w:r w:rsidR="00C90487" w:rsidRPr="00476A5D">
        <w:rPr>
          <w:i/>
        </w:rPr>
        <w:t>Please check the Clergy’s monthly schedule to determine who will be celebrating the particular Mass.</w:t>
      </w:r>
      <w:r>
        <w:rPr>
          <w:i/>
        </w:rPr>
        <w:tab/>
      </w:r>
    </w:p>
    <w:p w:rsidR="00C90487" w:rsidRDefault="00C90487" w:rsidP="00C90487">
      <w:pPr>
        <w:jc w:val="center"/>
        <w:rPr>
          <w:i/>
        </w:rPr>
      </w:pPr>
      <w:r w:rsidRPr="00476A5D">
        <w:rPr>
          <w:i/>
        </w:rPr>
        <w:t xml:space="preserve">Check the tabernacle and estimate the amount of the </w:t>
      </w:r>
      <w:r w:rsidR="00255EA1">
        <w:rPr>
          <w:i/>
        </w:rPr>
        <w:t>Consecrated Hosts</w:t>
      </w:r>
      <w:r w:rsidRPr="00476A5D">
        <w:rPr>
          <w:i/>
        </w:rPr>
        <w:t xml:space="preserve"> that have been placed in repose from the previous Mass.</w:t>
      </w:r>
    </w:p>
    <w:p w:rsidR="00A734F5" w:rsidRPr="00476A5D" w:rsidRDefault="00A734F5" w:rsidP="00C90487">
      <w:pPr>
        <w:jc w:val="center"/>
        <w:rPr>
          <w:i/>
        </w:rPr>
      </w:pPr>
      <w:r>
        <w:rPr>
          <w:i/>
        </w:rPr>
        <w:t xml:space="preserve">Verify that the colors displayed on the </w:t>
      </w:r>
      <w:r w:rsidR="00634A74">
        <w:rPr>
          <w:i/>
        </w:rPr>
        <w:t>altar (</w:t>
      </w:r>
      <w:r w:rsidR="004C69FD">
        <w:rPr>
          <w:i/>
        </w:rPr>
        <w:t>altar frontal</w:t>
      </w:r>
      <w:r w:rsidR="00634A74">
        <w:rPr>
          <w:i/>
        </w:rPr>
        <w:t>)</w:t>
      </w:r>
      <w:r>
        <w:rPr>
          <w:i/>
        </w:rPr>
        <w:t xml:space="preserve"> are</w:t>
      </w:r>
      <w:r w:rsidR="00634A74">
        <w:rPr>
          <w:i/>
        </w:rPr>
        <w:t xml:space="preserve"> proper</w:t>
      </w:r>
      <w:r>
        <w:rPr>
          <w:i/>
        </w:rPr>
        <w:t xml:space="preserve"> for the </w:t>
      </w:r>
      <w:r w:rsidR="00895533">
        <w:rPr>
          <w:i/>
        </w:rPr>
        <w:t>Mass or S</w:t>
      </w:r>
      <w:r>
        <w:rPr>
          <w:i/>
        </w:rPr>
        <w:t>eason.</w:t>
      </w:r>
    </w:p>
    <w:p w:rsidR="00C90487" w:rsidRPr="00464A52" w:rsidRDefault="00C90487" w:rsidP="00C90487">
      <w:r>
        <w:tab/>
      </w:r>
      <w:r>
        <w:tab/>
      </w:r>
      <w:r>
        <w:tab/>
      </w:r>
      <w:r>
        <w:tab/>
      </w:r>
    </w:p>
    <w:p w:rsidR="00C90487" w:rsidRDefault="00C90487" w:rsidP="00C90487">
      <w:pPr>
        <w:ind w:left="540"/>
        <w:rPr>
          <w:b/>
        </w:rPr>
      </w:pPr>
      <w:r w:rsidRPr="00D86385">
        <w:rPr>
          <w:b/>
        </w:rPr>
        <w:t>On the Credence Table:</w:t>
      </w:r>
    </w:p>
    <w:p w:rsidR="00C90487" w:rsidRDefault="00C90487" w:rsidP="00C90487">
      <w:pPr>
        <w:rPr>
          <w:b/>
        </w:rPr>
      </w:pPr>
    </w:p>
    <w:p w:rsidR="00C90487" w:rsidRDefault="00C90487" w:rsidP="00C90487">
      <w:pPr>
        <w:numPr>
          <w:ilvl w:val="0"/>
          <w:numId w:val="1"/>
        </w:numPr>
        <w:tabs>
          <w:tab w:val="clear" w:pos="720"/>
          <w:tab w:val="num" w:pos="1260"/>
        </w:tabs>
        <w:ind w:left="540" w:firstLine="360"/>
      </w:pPr>
      <w:r>
        <w:rPr>
          <w:color w:val="800000"/>
        </w:rPr>
        <w:t xml:space="preserve">Celebrants </w:t>
      </w:r>
      <w:r w:rsidRPr="00E70C5B">
        <w:rPr>
          <w:color w:val="800000"/>
        </w:rPr>
        <w:t>Chalice</w:t>
      </w:r>
      <w:r>
        <w:rPr>
          <w:color w:val="800000"/>
        </w:rPr>
        <w:t>:</w:t>
      </w:r>
      <w:r>
        <w:t xml:space="preserve"> (</w:t>
      </w:r>
      <w:proofErr w:type="spellStart"/>
      <w:r w:rsidRPr="00E70C5B">
        <w:rPr>
          <w:color w:val="800000"/>
        </w:rPr>
        <w:t>Purificator</w:t>
      </w:r>
      <w:proofErr w:type="spellEnd"/>
      <w:r>
        <w:rPr>
          <w:color w:val="800000"/>
        </w:rPr>
        <w:t xml:space="preserve"> †</w:t>
      </w:r>
      <w:r w:rsidRPr="00E70C5B">
        <w:rPr>
          <w:color w:val="800000"/>
        </w:rPr>
        <w:t xml:space="preserve">, </w:t>
      </w:r>
      <w:r>
        <w:rPr>
          <w:color w:val="800000"/>
        </w:rPr>
        <w:t xml:space="preserve">Paten, </w:t>
      </w:r>
      <w:r w:rsidR="00127072">
        <w:rPr>
          <w:color w:val="800000"/>
        </w:rPr>
        <w:t>Chalice Pall,</w:t>
      </w:r>
      <w:r w:rsidRPr="00E70C5B">
        <w:rPr>
          <w:color w:val="800000"/>
        </w:rPr>
        <w:t xml:space="preserve"> Corporal</w:t>
      </w:r>
      <w:r>
        <w:t>)</w:t>
      </w:r>
    </w:p>
    <w:p w:rsidR="00C90487" w:rsidRDefault="00C90487" w:rsidP="00C90487">
      <w:pPr>
        <w:numPr>
          <w:ilvl w:val="0"/>
          <w:numId w:val="1"/>
        </w:numPr>
        <w:tabs>
          <w:tab w:val="clear" w:pos="720"/>
          <w:tab w:val="num" w:pos="1260"/>
        </w:tabs>
        <w:ind w:left="540" w:right="-720" w:firstLine="360"/>
      </w:pPr>
      <w:r>
        <w:rPr>
          <w:color w:val="800000"/>
        </w:rPr>
        <w:t xml:space="preserve">Gold Common </w:t>
      </w:r>
      <w:r w:rsidRPr="00E70C5B">
        <w:rPr>
          <w:color w:val="800000"/>
        </w:rPr>
        <w:t>Cups</w:t>
      </w:r>
      <w:r>
        <w:t xml:space="preserve">: Specific to your Mass with wine pre-distributed evenly among the cups, along with an equal number     </w:t>
      </w:r>
      <w:r>
        <w:tab/>
        <w:t xml:space="preserve">of  </w:t>
      </w:r>
      <w:proofErr w:type="spellStart"/>
      <w:r w:rsidRPr="00CF1B87">
        <w:rPr>
          <w:color w:val="800000"/>
        </w:rPr>
        <w:t>Purificators</w:t>
      </w:r>
      <w:proofErr w:type="spellEnd"/>
      <w:r>
        <w:t xml:space="preserve">; placed on two </w:t>
      </w:r>
      <w:r w:rsidRPr="009A4400">
        <w:rPr>
          <w:color w:val="800000"/>
        </w:rPr>
        <w:t>Gold</w:t>
      </w:r>
      <w:r>
        <w:t xml:space="preserve"> </w:t>
      </w:r>
      <w:r>
        <w:rPr>
          <w:color w:val="800000"/>
        </w:rPr>
        <w:t xml:space="preserve">Trays   </w:t>
      </w:r>
    </w:p>
    <w:p w:rsidR="00C90487" w:rsidRDefault="00C90487" w:rsidP="00C90487">
      <w:pPr>
        <w:ind w:left="360" w:right="-720" w:hanging="720"/>
        <w:jc w:val="center"/>
        <w:rPr>
          <w:color w:val="800000"/>
        </w:rPr>
      </w:pPr>
    </w:p>
    <w:p w:rsidR="00C90487" w:rsidRPr="00935F22" w:rsidRDefault="00C90487" w:rsidP="00935F22">
      <w:pPr>
        <w:tabs>
          <w:tab w:val="left" w:pos="900"/>
        </w:tabs>
        <w:ind w:right="-720"/>
        <w:rPr>
          <w:b/>
        </w:rPr>
      </w:pPr>
      <w:r>
        <w:rPr>
          <w:b/>
        </w:rPr>
        <w:t xml:space="preserve">  </w:t>
      </w:r>
    </w:p>
    <w:p w:rsidR="00C90487" w:rsidRDefault="00C90487" w:rsidP="00C90487">
      <w:pPr>
        <w:ind w:right="-720"/>
        <w:jc w:val="center"/>
        <w:rPr>
          <w:i/>
        </w:rPr>
      </w:pPr>
      <w:r w:rsidRPr="00581080">
        <w:rPr>
          <w:i/>
        </w:rPr>
        <w:t xml:space="preserve">The guidance provided below is intended as a reference, and will </w:t>
      </w:r>
      <w:r>
        <w:rPr>
          <w:i/>
        </w:rPr>
        <w:t xml:space="preserve">normally </w:t>
      </w:r>
      <w:r w:rsidRPr="00581080">
        <w:rPr>
          <w:i/>
        </w:rPr>
        <w:t>be adequate for</w:t>
      </w:r>
      <w:r>
        <w:rPr>
          <w:i/>
        </w:rPr>
        <w:t xml:space="preserve"> Masses celebrated during the year</w:t>
      </w:r>
      <w:r w:rsidRPr="00581080">
        <w:rPr>
          <w:i/>
        </w:rPr>
        <w:t xml:space="preserve">. </w:t>
      </w:r>
      <w:r>
        <w:rPr>
          <w:i/>
        </w:rPr>
        <w:t xml:space="preserve">          </w:t>
      </w:r>
      <w:r w:rsidRPr="00581080">
        <w:rPr>
          <w:i/>
        </w:rPr>
        <w:t>Seasonal adjustment</w:t>
      </w:r>
      <w:r>
        <w:rPr>
          <w:i/>
        </w:rPr>
        <w:t>s</w:t>
      </w:r>
      <w:r w:rsidRPr="00581080">
        <w:rPr>
          <w:i/>
        </w:rPr>
        <w:t xml:space="preserve"> </w:t>
      </w:r>
      <w:r>
        <w:rPr>
          <w:i/>
        </w:rPr>
        <w:t xml:space="preserve">(Advent, Christmas, and Easter) </w:t>
      </w:r>
      <w:r w:rsidRPr="00581080">
        <w:rPr>
          <w:i/>
        </w:rPr>
        <w:t xml:space="preserve">may be necessary to correct for higher than average attendance. Additional unconsecrated hosts are kept in the </w:t>
      </w:r>
      <w:r>
        <w:rPr>
          <w:i/>
        </w:rPr>
        <w:t>Clergy’s Vesting R</w:t>
      </w:r>
      <w:r w:rsidRPr="00581080">
        <w:rPr>
          <w:i/>
        </w:rPr>
        <w:t>oom for this purpose</w:t>
      </w:r>
      <w:r>
        <w:rPr>
          <w:i/>
        </w:rPr>
        <w:t>. Guidance may be alternately lowered during periods                  of lower attendance (summer months) at the discretion of the Sacristan.</w:t>
      </w:r>
    </w:p>
    <w:p w:rsidR="00C90487" w:rsidRPr="00C24B29" w:rsidRDefault="00C90487" w:rsidP="00C90487">
      <w:pPr>
        <w:ind w:left="360" w:right="-720"/>
        <w:jc w:val="center"/>
        <w:rPr>
          <w:i/>
          <w:sz w:val="16"/>
          <w:szCs w:val="16"/>
        </w:rPr>
      </w:pPr>
    </w:p>
    <w:p w:rsidR="00C90487" w:rsidRDefault="00C90487" w:rsidP="00634A74">
      <w:pPr>
        <w:ind w:left="-720" w:right="-900" w:hanging="360"/>
        <w:jc w:val="center"/>
        <w:rPr>
          <w:i/>
        </w:rPr>
      </w:pPr>
      <w:r w:rsidRPr="001C61B4">
        <w:rPr>
          <w:i/>
        </w:rPr>
        <w:t xml:space="preserve">*On dates where Confirmation Preparation is scheduled; please </w:t>
      </w:r>
      <w:r w:rsidR="00634A74">
        <w:rPr>
          <w:i/>
        </w:rPr>
        <w:t>refer to the</w:t>
      </w:r>
      <w:r w:rsidR="002B0FC4">
        <w:rPr>
          <w:i/>
        </w:rPr>
        <w:t xml:space="preserve"> </w:t>
      </w:r>
      <w:r w:rsidR="00634A74">
        <w:rPr>
          <w:i/>
        </w:rPr>
        <w:t>Confirmation Planner for your particular Mass</w:t>
      </w:r>
      <w:r>
        <w:rPr>
          <w:i/>
        </w:rPr>
        <w:t>.</w:t>
      </w:r>
    </w:p>
    <w:p w:rsidR="00935F22" w:rsidRDefault="00935F22" w:rsidP="00C90487">
      <w:pPr>
        <w:ind w:left="720" w:right="-720" w:hanging="1260"/>
        <w:rPr>
          <w:i/>
        </w:rPr>
      </w:pPr>
    </w:p>
    <w:p w:rsidR="00C90487" w:rsidRPr="00464A52" w:rsidRDefault="00C90487" w:rsidP="00C90487">
      <w:pPr>
        <w:ind w:left="720" w:right="-720" w:hanging="1260"/>
        <w:rPr>
          <w:b/>
          <w:i/>
          <w:sz w:val="16"/>
          <w:szCs w:val="16"/>
        </w:rPr>
      </w:pPr>
    </w:p>
    <w:p w:rsidR="00C90487" w:rsidRPr="00464A52" w:rsidRDefault="00C90487" w:rsidP="00C90487">
      <w:pPr>
        <w:ind w:left="360" w:right="-720" w:hanging="720"/>
        <w:jc w:val="center"/>
        <w:rPr>
          <w:b/>
          <w:color w:val="800000"/>
        </w:rPr>
      </w:pPr>
      <w:r>
        <w:rPr>
          <w:b/>
          <w:color w:val="800000"/>
        </w:rPr>
        <w:t>Host Guidance - Cups/</w:t>
      </w:r>
      <w:r w:rsidRPr="00464A52">
        <w:rPr>
          <w:b/>
          <w:color w:val="800000"/>
        </w:rPr>
        <w:t>Ciboria</w:t>
      </w:r>
    </w:p>
    <w:tbl>
      <w:tblPr>
        <w:tblStyle w:val="TableElegant"/>
        <w:tblW w:w="8343" w:type="dxa"/>
        <w:jc w:val="center"/>
        <w:tblInd w:w="-2890" w:type="dxa"/>
        <w:tblLook w:val="01E0" w:firstRow="1" w:lastRow="1" w:firstColumn="1" w:lastColumn="1" w:noHBand="0" w:noVBand="0"/>
      </w:tblPr>
      <w:tblGrid>
        <w:gridCol w:w="1503"/>
        <w:gridCol w:w="2309"/>
        <w:gridCol w:w="2160"/>
        <w:gridCol w:w="2371"/>
      </w:tblGrid>
      <w:tr w:rsidR="00C90487" w:rsidRPr="001D63A3" w:rsidTr="0008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03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 w:rsidRPr="001D63A3">
              <w:rPr>
                <w:caps w:val="0"/>
              </w:rPr>
              <w:t xml:space="preserve">      </w:t>
            </w:r>
            <w:r>
              <w:rPr>
                <w:caps w:val="0"/>
              </w:rPr>
              <w:t xml:space="preserve"> </w:t>
            </w:r>
            <w:r w:rsidRPr="001D63A3">
              <w:rPr>
                <w:caps w:val="0"/>
              </w:rPr>
              <w:t>M</w:t>
            </w:r>
            <w:r>
              <w:rPr>
                <w:caps w:val="0"/>
              </w:rPr>
              <w:t>ass</w:t>
            </w:r>
          </w:p>
        </w:tc>
        <w:tc>
          <w:tcPr>
            <w:tcW w:w="2309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 </w:t>
            </w:r>
            <w:r w:rsidRPr="001D63A3">
              <w:rPr>
                <w:caps w:val="0"/>
              </w:rPr>
              <w:t>Sat 5:30</w:t>
            </w:r>
            <w:r>
              <w:rPr>
                <w:caps w:val="0"/>
              </w:rPr>
              <w:t xml:space="preserve"> PM</w:t>
            </w:r>
          </w:p>
        </w:tc>
        <w:tc>
          <w:tcPr>
            <w:tcW w:w="2160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</w:t>
            </w:r>
            <w:r w:rsidRPr="001D63A3">
              <w:rPr>
                <w:caps w:val="0"/>
              </w:rPr>
              <w:t>Sun 7:</w:t>
            </w:r>
            <w:r>
              <w:rPr>
                <w:caps w:val="0"/>
              </w:rPr>
              <w:t>3</w:t>
            </w:r>
            <w:r w:rsidRPr="001D63A3">
              <w:rPr>
                <w:caps w:val="0"/>
              </w:rPr>
              <w:t>0</w:t>
            </w:r>
            <w:r>
              <w:rPr>
                <w:caps w:val="0"/>
              </w:rPr>
              <w:t xml:space="preserve"> AM</w:t>
            </w:r>
          </w:p>
        </w:tc>
        <w:tc>
          <w:tcPr>
            <w:tcW w:w="2371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  </w:t>
            </w:r>
            <w:r w:rsidRPr="001D63A3">
              <w:rPr>
                <w:caps w:val="0"/>
              </w:rPr>
              <w:t xml:space="preserve">Sun </w:t>
            </w:r>
            <w:r>
              <w:rPr>
                <w:caps w:val="0"/>
              </w:rPr>
              <w:t>9:00 AM</w:t>
            </w:r>
          </w:p>
        </w:tc>
      </w:tr>
      <w:tr w:rsidR="00C90487" w:rsidTr="000858CD">
        <w:trPr>
          <w:jc w:val="center"/>
        </w:trPr>
        <w:tc>
          <w:tcPr>
            <w:tcW w:w="1503" w:type="dxa"/>
          </w:tcPr>
          <w:p w:rsidR="00C90487" w:rsidRDefault="00C90487" w:rsidP="000858CD">
            <w:pPr>
              <w:ind w:right="-720"/>
            </w:pPr>
            <w:r>
              <w:t xml:space="preserve">       Hosts</w:t>
            </w:r>
          </w:p>
        </w:tc>
        <w:tc>
          <w:tcPr>
            <w:tcW w:w="2309" w:type="dxa"/>
          </w:tcPr>
          <w:p w:rsidR="00C90487" w:rsidRDefault="005C1EF8" w:rsidP="005A714C">
            <w:pPr>
              <w:ind w:right="-720"/>
            </w:pPr>
            <w:r>
              <w:t xml:space="preserve">            165</w:t>
            </w:r>
            <w:r w:rsidR="005A714C">
              <w:t>0</w:t>
            </w:r>
          </w:p>
        </w:tc>
        <w:tc>
          <w:tcPr>
            <w:tcW w:w="2160" w:type="dxa"/>
          </w:tcPr>
          <w:p w:rsidR="00C90487" w:rsidRDefault="00C90487" w:rsidP="000858CD">
            <w:pPr>
              <w:ind w:right="-720"/>
            </w:pPr>
            <w:r>
              <w:t xml:space="preserve">            1250</w:t>
            </w:r>
          </w:p>
        </w:tc>
        <w:tc>
          <w:tcPr>
            <w:tcW w:w="2371" w:type="dxa"/>
          </w:tcPr>
          <w:p w:rsidR="00C90487" w:rsidRDefault="00092F0D" w:rsidP="00826D73">
            <w:pPr>
              <w:ind w:right="-720"/>
            </w:pPr>
            <w:r>
              <w:t xml:space="preserve">             1</w:t>
            </w:r>
            <w:r w:rsidR="005C1EF8">
              <w:t>65</w:t>
            </w:r>
            <w:r w:rsidR="00826D73">
              <w:t>0</w:t>
            </w:r>
          </w:p>
        </w:tc>
      </w:tr>
      <w:tr w:rsidR="00C90487" w:rsidTr="000858CD">
        <w:trPr>
          <w:jc w:val="center"/>
        </w:trPr>
        <w:tc>
          <w:tcPr>
            <w:tcW w:w="1503" w:type="dxa"/>
          </w:tcPr>
          <w:p w:rsidR="00C90487" w:rsidRDefault="00C90487" w:rsidP="000858CD">
            <w:pPr>
              <w:ind w:right="-720"/>
            </w:pPr>
            <w:r>
              <w:t xml:space="preserve"> Cups/Ciboria</w:t>
            </w:r>
          </w:p>
        </w:tc>
        <w:tc>
          <w:tcPr>
            <w:tcW w:w="2309" w:type="dxa"/>
          </w:tcPr>
          <w:p w:rsidR="00C90487" w:rsidRDefault="00C90487" w:rsidP="000858CD">
            <w:pPr>
              <w:ind w:right="-720"/>
            </w:pPr>
            <w:r>
              <w:t xml:space="preserve">  9 Cups/12 Ciboria</w:t>
            </w:r>
          </w:p>
        </w:tc>
        <w:tc>
          <w:tcPr>
            <w:tcW w:w="2160" w:type="dxa"/>
          </w:tcPr>
          <w:p w:rsidR="00C90487" w:rsidRDefault="00902C72" w:rsidP="000858CD">
            <w:pPr>
              <w:ind w:right="-720"/>
            </w:pPr>
            <w:r>
              <w:t xml:space="preserve">  9 Cups/12</w:t>
            </w:r>
            <w:r w:rsidR="00C90487">
              <w:t xml:space="preserve"> Ciboria</w:t>
            </w:r>
          </w:p>
        </w:tc>
        <w:tc>
          <w:tcPr>
            <w:tcW w:w="2371" w:type="dxa"/>
          </w:tcPr>
          <w:p w:rsidR="00C90487" w:rsidRDefault="00902C72" w:rsidP="000858CD">
            <w:pPr>
              <w:ind w:right="-720"/>
            </w:pPr>
            <w:r>
              <w:t xml:space="preserve">   10</w:t>
            </w:r>
            <w:r w:rsidR="00C90487">
              <w:t xml:space="preserve"> Cups/12 Ciboria</w:t>
            </w:r>
          </w:p>
        </w:tc>
      </w:tr>
    </w:tbl>
    <w:p w:rsidR="00C90487" w:rsidRPr="009726F3" w:rsidRDefault="00C90487" w:rsidP="00C90487">
      <w:pPr>
        <w:ind w:left="360" w:right="-1296" w:hanging="720"/>
        <w:rPr>
          <w:i/>
          <w:sz w:val="20"/>
          <w:szCs w:val="20"/>
        </w:rPr>
      </w:pPr>
    </w:p>
    <w:tbl>
      <w:tblPr>
        <w:tblStyle w:val="TableElegant"/>
        <w:tblW w:w="8343" w:type="dxa"/>
        <w:jc w:val="center"/>
        <w:tblInd w:w="-2890" w:type="dxa"/>
        <w:tblLook w:val="01E0" w:firstRow="1" w:lastRow="1" w:firstColumn="1" w:lastColumn="1" w:noHBand="0" w:noVBand="0"/>
      </w:tblPr>
      <w:tblGrid>
        <w:gridCol w:w="1503"/>
        <w:gridCol w:w="2309"/>
        <w:gridCol w:w="2160"/>
        <w:gridCol w:w="2371"/>
      </w:tblGrid>
      <w:tr w:rsidR="00C90487" w:rsidRPr="001D63A3" w:rsidTr="0008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03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 w:rsidRPr="001D63A3">
              <w:rPr>
                <w:caps w:val="0"/>
              </w:rPr>
              <w:t xml:space="preserve">      </w:t>
            </w:r>
            <w:r>
              <w:rPr>
                <w:caps w:val="0"/>
              </w:rPr>
              <w:t xml:space="preserve"> </w:t>
            </w:r>
            <w:r w:rsidRPr="001D63A3">
              <w:rPr>
                <w:caps w:val="0"/>
              </w:rPr>
              <w:t>M</w:t>
            </w:r>
            <w:r>
              <w:rPr>
                <w:caps w:val="0"/>
              </w:rPr>
              <w:t>ass</w:t>
            </w:r>
          </w:p>
        </w:tc>
        <w:tc>
          <w:tcPr>
            <w:tcW w:w="2309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 </w:t>
            </w:r>
            <w:r w:rsidRPr="001D63A3">
              <w:rPr>
                <w:caps w:val="0"/>
              </w:rPr>
              <w:t xml:space="preserve">Sat </w:t>
            </w:r>
            <w:r>
              <w:rPr>
                <w:caps w:val="0"/>
              </w:rPr>
              <w:t>10:45 AM</w:t>
            </w:r>
          </w:p>
        </w:tc>
        <w:tc>
          <w:tcPr>
            <w:tcW w:w="2160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</w:t>
            </w:r>
            <w:r w:rsidRPr="001D63A3">
              <w:rPr>
                <w:caps w:val="0"/>
              </w:rPr>
              <w:t xml:space="preserve">Sun </w:t>
            </w:r>
            <w:r>
              <w:rPr>
                <w:caps w:val="0"/>
              </w:rPr>
              <w:t>12:30 PM</w:t>
            </w:r>
          </w:p>
        </w:tc>
        <w:tc>
          <w:tcPr>
            <w:tcW w:w="2371" w:type="dxa"/>
          </w:tcPr>
          <w:p w:rsidR="00C90487" w:rsidRPr="001D63A3" w:rsidRDefault="00C90487" w:rsidP="000858CD">
            <w:pPr>
              <w:ind w:right="-720"/>
              <w:rPr>
                <w:caps w:val="0"/>
              </w:rPr>
            </w:pPr>
            <w:r>
              <w:rPr>
                <w:caps w:val="0"/>
              </w:rPr>
              <w:t xml:space="preserve">       </w:t>
            </w:r>
            <w:r w:rsidRPr="001D63A3">
              <w:rPr>
                <w:caps w:val="0"/>
              </w:rPr>
              <w:t xml:space="preserve">Sun </w:t>
            </w:r>
            <w:r>
              <w:rPr>
                <w:caps w:val="0"/>
              </w:rPr>
              <w:t>5:30 PM</w:t>
            </w:r>
          </w:p>
        </w:tc>
      </w:tr>
      <w:tr w:rsidR="00C90487" w:rsidTr="000858CD">
        <w:trPr>
          <w:jc w:val="center"/>
        </w:trPr>
        <w:tc>
          <w:tcPr>
            <w:tcW w:w="1503" w:type="dxa"/>
          </w:tcPr>
          <w:p w:rsidR="00C90487" w:rsidRDefault="00C90487" w:rsidP="000858CD">
            <w:pPr>
              <w:ind w:right="-720"/>
            </w:pPr>
            <w:r>
              <w:t xml:space="preserve">       Hosts</w:t>
            </w:r>
          </w:p>
        </w:tc>
        <w:tc>
          <w:tcPr>
            <w:tcW w:w="2309" w:type="dxa"/>
          </w:tcPr>
          <w:p w:rsidR="00C90487" w:rsidRDefault="005C1EF8" w:rsidP="000858CD">
            <w:pPr>
              <w:ind w:right="-720"/>
            </w:pPr>
            <w:r>
              <w:t xml:space="preserve">            175</w:t>
            </w:r>
            <w:r w:rsidR="00C90487">
              <w:t>0</w:t>
            </w:r>
          </w:p>
        </w:tc>
        <w:tc>
          <w:tcPr>
            <w:tcW w:w="2160" w:type="dxa"/>
          </w:tcPr>
          <w:p w:rsidR="00C90487" w:rsidRDefault="005C1EF8" w:rsidP="000858CD">
            <w:pPr>
              <w:ind w:right="-720"/>
            </w:pPr>
            <w:r>
              <w:t xml:space="preserve">           1750</w:t>
            </w:r>
            <w:r w:rsidR="00634A74">
              <w:t>*</w:t>
            </w:r>
          </w:p>
        </w:tc>
        <w:tc>
          <w:tcPr>
            <w:tcW w:w="2371" w:type="dxa"/>
          </w:tcPr>
          <w:p w:rsidR="00C90487" w:rsidRDefault="00C90487" w:rsidP="007522C9">
            <w:pPr>
              <w:ind w:right="-720"/>
            </w:pPr>
            <w:r>
              <w:t xml:space="preserve">             1</w:t>
            </w:r>
            <w:r w:rsidR="005C1EF8">
              <w:t>65</w:t>
            </w:r>
            <w:r>
              <w:t>0*</w:t>
            </w:r>
          </w:p>
        </w:tc>
      </w:tr>
      <w:tr w:rsidR="00C90487" w:rsidTr="000858CD">
        <w:trPr>
          <w:jc w:val="center"/>
        </w:trPr>
        <w:tc>
          <w:tcPr>
            <w:tcW w:w="1503" w:type="dxa"/>
          </w:tcPr>
          <w:p w:rsidR="00C90487" w:rsidRDefault="00C90487" w:rsidP="000858CD">
            <w:pPr>
              <w:ind w:right="-720"/>
            </w:pPr>
            <w:r>
              <w:t xml:space="preserve"> Cups/Ciboria</w:t>
            </w:r>
          </w:p>
        </w:tc>
        <w:tc>
          <w:tcPr>
            <w:tcW w:w="2309" w:type="dxa"/>
          </w:tcPr>
          <w:p w:rsidR="00C90487" w:rsidRDefault="00902C72" w:rsidP="000858CD">
            <w:pPr>
              <w:ind w:right="-720"/>
            </w:pPr>
            <w:r>
              <w:t xml:space="preserve">  10</w:t>
            </w:r>
            <w:bookmarkStart w:id="0" w:name="_GoBack"/>
            <w:bookmarkEnd w:id="0"/>
            <w:r w:rsidR="00C90487">
              <w:t xml:space="preserve"> Cups/12 Ciboria</w:t>
            </w:r>
          </w:p>
        </w:tc>
        <w:tc>
          <w:tcPr>
            <w:tcW w:w="2160" w:type="dxa"/>
          </w:tcPr>
          <w:p w:rsidR="00C90487" w:rsidRDefault="00C90487" w:rsidP="000858CD">
            <w:pPr>
              <w:ind w:right="-720"/>
            </w:pPr>
            <w:r>
              <w:t xml:space="preserve"> 9 Cups/12 Ciboria</w:t>
            </w:r>
          </w:p>
        </w:tc>
        <w:tc>
          <w:tcPr>
            <w:tcW w:w="2371" w:type="dxa"/>
          </w:tcPr>
          <w:p w:rsidR="00C90487" w:rsidRDefault="00C90487" w:rsidP="000858CD">
            <w:pPr>
              <w:ind w:right="-720"/>
            </w:pPr>
            <w:r>
              <w:t xml:space="preserve">   9 Cups/12 Ciboria</w:t>
            </w:r>
          </w:p>
        </w:tc>
      </w:tr>
    </w:tbl>
    <w:p w:rsidR="00C90487" w:rsidRDefault="00C90487" w:rsidP="00C90487">
      <w:pPr>
        <w:ind w:left="360" w:right="-1296" w:hanging="720"/>
        <w:rPr>
          <w:i/>
        </w:rPr>
      </w:pPr>
    </w:p>
    <w:p w:rsidR="00C90487" w:rsidRDefault="00C90487" w:rsidP="00C90487">
      <w:pPr>
        <w:ind w:left="360" w:right="-1296" w:hanging="720"/>
        <w:rPr>
          <w:i/>
        </w:rPr>
      </w:pPr>
    </w:p>
    <w:p w:rsidR="00C90487" w:rsidRDefault="005A714C" w:rsidP="005A714C">
      <w:pPr>
        <w:ind w:left="-360" w:right="-1296"/>
        <w:rPr>
          <w:i/>
        </w:rPr>
      </w:pPr>
      <w:r>
        <w:rPr>
          <w:i/>
        </w:rPr>
        <w:t xml:space="preserve">                </w:t>
      </w:r>
      <w:r w:rsidR="00634A74">
        <w:rPr>
          <w:i/>
        </w:rPr>
        <w:t>(The official capacity</w:t>
      </w:r>
      <w:r w:rsidR="00C90487">
        <w:rPr>
          <w:i/>
        </w:rPr>
        <w:t xml:space="preserve"> of St. Matthew</w:t>
      </w:r>
      <w:r>
        <w:rPr>
          <w:i/>
        </w:rPr>
        <w:t xml:space="preserve"> Catholic Church is </w:t>
      </w:r>
      <w:r w:rsidR="007C183E">
        <w:rPr>
          <w:i/>
        </w:rPr>
        <w:t>16</w:t>
      </w:r>
      <w:r>
        <w:rPr>
          <w:i/>
        </w:rPr>
        <w:t>66 people</w:t>
      </w:r>
      <w:r w:rsidR="007C183E">
        <w:rPr>
          <w:i/>
        </w:rPr>
        <w:t>; an additional 400 people may stand in the Narthex)</w:t>
      </w:r>
    </w:p>
    <w:p w:rsidR="00C90487" w:rsidRPr="00C24B29" w:rsidRDefault="00C90487" w:rsidP="00C90487">
      <w:pPr>
        <w:ind w:left="360" w:right="-720"/>
        <w:jc w:val="center"/>
        <w:rPr>
          <w:sz w:val="16"/>
          <w:szCs w:val="16"/>
        </w:rPr>
      </w:pPr>
    </w:p>
    <w:p w:rsidR="00C90487" w:rsidRDefault="00C90487" w:rsidP="00C90487">
      <w:pPr>
        <w:ind w:left="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:rsidR="00C90487" w:rsidRDefault="00C90487" w:rsidP="00C90487">
      <w:pPr>
        <w:ind w:left="360" w:right="-720"/>
        <w:jc w:val="center"/>
        <w:rPr>
          <w:sz w:val="16"/>
          <w:szCs w:val="16"/>
        </w:rPr>
      </w:pPr>
    </w:p>
    <w:p w:rsidR="00C90487" w:rsidRDefault="00C90487" w:rsidP="00C90487">
      <w:pPr>
        <w:ind w:right="-720"/>
        <w:rPr>
          <w:sz w:val="16"/>
          <w:szCs w:val="16"/>
        </w:rPr>
      </w:pPr>
    </w:p>
    <w:p w:rsidR="00C90487" w:rsidRDefault="00C90487" w:rsidP="00C90487">
      <w:pPr>
        <w:ind w:right="-720"/>
        <w:rPr>
          <w:sz w:val="16"/>
          <w:szCs w:val="16"/>
        </w:rPr>
      </w:pPr>
    </w:p>
    <w:p w:rsidR="00C90487" w:rsidRPr="00247116" w:rsidRDefault="00C90487" w:rsidP="00C90487">
      <w:pPr>
        <w:ind w:right="-720"/>
        <w:rPr>
          <w:sz w:val="16"/>
          <w:szCs w:val="16"/>
        </w:rPr>
      </w:pPr>
    </w:p>
    <w:p w:rsidR="00C90487" w:rsidRPr="00CF1B87" w:rsidRDefault="00C90487" w:rsidP="00C90487">
      <w:pPr>
        <w:numPr>
          <w:ilvl w:val="0"/>
          <w:numId w:val="2"/>
        </w:numPr>
        <w:tabs>
          <w:tab w:val="clear" w:pos="720"/>
          <w:tab w:val="num" w:pos="1080"/>
        </w:tabs>
        <w:ind w:left="1260"/>
        <w:rPr>
          <w:color w:val="800000"/>
        </w:rPr>
      </w:pPr>
      <w:r w:rsidRPr="00CF1B87">
        <w:rPr>
          <w:color w:val="800000"/>
        </w:rPr>
        <w:t xml:space="preserve">Finger Bowl </w:t>
      </w:r>
      <w:r>
        <w:rPr>
          <w:color w:val="800000"/>
        </w:rPr>
        <w:t>(Lavabo)</w:t>
      </w:r>
    </w:p>
    <w:p w:rsidR="00C90487" w:rsidRDefault="00C90487" w:rsidP="00C90487">
      <w:pPr>
        <w:numPr>
          <w:ilvl w:val="0"/>
          <w:numId w:val="2"/>
        </w:numPr>
        <w:tabs>
          <w:tab w:val="clear" w:pos="720"/>
          <w:tab w:val="num" w:pos="1080"/>
        </w:tabs>
        <w:ind w:left="1260"/>
        <w:rPr>
          <w:color w:val="800000"/>
        </w:rPr>
      </w:pPr>
      <w:r w:rsidRPr="00CF1B87">
        <w:rPr>
          <w:color w:val="800000"/>
        </w:rPr>
        <w:t>Finger Towel</w:t>
      </w:r>
      <w:r>
        <w:rPr>
          <w:color w:val="800000"/>
        </w:rPr>
        <w:t xml:space="preserve"> (Lavabo Towel)</w:t>
      </w:r>
    </w:p>
    <w:p w:rsidR="00C90487" w:rsidRPr="00800000" w:rsidRDefault="00C90487" w:rsidP="00C9048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b/>
        </w:rPr>
      </w:pPr>
      <w:r w:rsidRPr="00C60F0F">
        <w:rPr>
          <w:color w:val="800000"/>
        </w:rPr>
        <w:t>Cruet:</w:t>
      </w:r>
      <w:r>
        <w:t xml:space="preserve"> with </w:t>
      </w:r>
      <w:r w:rsidRPr="00C60F0F">
        <w:rPr>
          <w:color w:val="800000"/>
        </w:rPr>
        <w:t>Water</w:t>
      </w:r>
    </w:p>
    <w:p w:rsidR="00C90487" w:rsidRDefault="00C90487" w:rsidP="00C90487">
      <w:pPr>
        <w:numPr>
          <w:ilvl w:val="0"/>
          <w:numId w:val="2"/>
        </w:numPr>
        <w:tabs>
          <w:tab w:val="clear" w:pos="720"/>
          <w:tab w:val="num" w:pos="1080"/>
        </w:tabs>
        <w:ind w:left="1260"/>
      </w:pPr>
      <w:r w:rsidRPr="00CF1B87">
        <w:rPr>
          <w:color w:val="800000"/>
        </w:rPr>
        <w:t>Ciboria</w:t>
      </w:r>
      <w:r>
        <w:rPr>
          <w:color w:val="800000"/>
        </w:rPr>
        <w:t>:</w:t>
      </w:r>
      <w:r w:rsidRPr="00CF1B87">
        <w:rPr>
          <w:color w:val="800000"/>
        </w:rPr>
        <w:t xml:space="preserve"> </w:t>
      </w:r>
      <w:r>
        <w:t xml:space="preserve">(please evenly </w:t>
      </w:r>
      <w:r w:rsidRPr="000F6828">
        <w:rPr>
          <w:u w:val="single"/>
        </w:rPr>
        <w:t>pre-distribute</w:t>
      </w:r>
      <w:r>
        <w:t xml:space="preserve"> the total recommended amount of </w:t>
      </w:r>
      <w:r w:rsidRPr="00975820">
        <w:rPr>
          <w:color w:val="800000"/>
        </w:rPr>
        <w:t>hosts</w:t>
      </w:r>
      <w:r>
        <w:t xml:space="preserve"> in </w:t>
      </w:r>
      <w:r w:rsidRPr="000F6828">
        <w:rPr>
          <w:u w:val="single"/>
        </w:rPr>
        <w:t>all</w:t>
      </w:r>
      <w:r>
        <w:t xml:space="preserve"> </w:t>
      </w:r>
      <w:r w:rsidRPr="000F6828">
        <w:rPr>
          <w:color w:val="800000"/>
        </w:rPr>
        <w:t>ciboria</w:t>
      </w:r>
      <w:r>
        <w:t xml:space="preserve"> for the particular Mass;               </w:t>
      </w:r>
      <w:r>
        <w:tab/>
        <w:t>[three or four of these may be taken for use during the offertory] place the remaining ciboria on the Credence Table</w:t>
      </w:r>
      <w:r w:rsidRPr="000F6828">
        <w:t xml:space="preserve"> </w:t>
      </w:r>
      <w:r>
        <w:tab/>
        <w:t xml:space="preserve">in one or two stacks, </w:t>
      </w:r>
      <w:r w:rsidRPr="00683552">
        <w:t>covers are not required and are at the sacristans discretion</w:t>
      </w:r>
      <w:r>
        <w:t>)</w:t>
      </w:r>
      <w:r w:rsidR="00A734F5">
        <w:t>.</w:t>
      </w:r>
    </w:p>
    <w:p w:rsidR="00C90487" w:rsidRDefault="00C90487" w:rsidP="00C90487">
      <w:pPr>
        <w:numPr>
          <w:ilvl w:val="0"/>
          <w:numId w:val="2"/>
        </w:numPr>
        <w:tabs>
          <w:tab w:val="clear" w:pos="720"/>
          <w:tab w:val="num" w:pos="1080"/>
        </w:tabs>
        <w:ind w:left="1260"/>
        <w:rPr>
          <w:color w:val="800000"/>
        </w:rPr>
      </w:pPr>
      <w:r w:rsidRPr="00D31D3D">
        <w:rPr>
          <w:color w:val="800000"/>
        </w:rPr>
        <w:t>Tabernacle Key</w:t>
      </w:r>
      <w:r>
        <w:rPr>
          <w:color w:val="800000"/>
        </w:rPr>
        <w:t xml:space="preserve">: </w:t>
      </w:r>
      <w:r w:rsidRPr="00E56693">
        <w:rPr>
          <w:color w:val="000000"/>
        </w:rPr>
        <w:t>(placed in</w:t>
      </w:r>
      <w:r>
        <w:rPr>
          <w:color w:val="800000"/>
        </w:rPr>
        <w:t xml:space="preserve"> </w:t>
      </w:r>
      <w:r w:rsidRPr="00D31D3D">
        <w:t>the small</w:t>
      </w:r>
      <w:r>
        <w:rPr>
          <w:color w:val="800000"/>
        </w:rPr>
        <w:t xml:space="preserve"> </w:t>
      </w:r>
      <w:r w:rsidRPr="00D31D3D">
        <w:rPr>
          <w:color w:val="800000"/>
        </w:rPr>
        <w:t>crystal dish)</w:t>
      </w:r>
    </w:p>
    <w:p w:rsidR="00C90487" w:rsidRDefault="00C90487" w:rsidP="00C90487">
      <w:pPr>
        <w:ind w:left="720"/>
        <w:rPr>
          <w:color w:val="800000"/>
        </w:rPr>
      </w:pPr>
    </w:p>
    <w:p w:rsidR="00C90487" w:rsidRDefault="00C90487" w:rsidP="00C90487">
      <w:pPr>
        <w:ind w:left="720" w:right="-720" w:hanging="1260"/>
        <w:jc w:val="center"/>
        <w:rPr>
          <w:i/>
        </w:rPr>
      </w:pPr>
      <w:r>
        <w:rPr>
          <w:i/>
        </w:rPr>
        <w:t xml:space="preserve">Please ensure the </w:t>
      </w:r>
      <w:r w:rsidRPr="00C226A0">
        <w:rPr>
          <w:i/>
          <w:color w:val="800000"/>
        </w:rPr>
        <w:t>Sacramentary</w:t>
      </w:r>
      <w:r>
        <w:rPr>
          <w:i/>
        </w:rPr>
        <w:t xml:space="preserve"> along with selected </w:t>
      </w:r>
      <w:r w:rsidRPr="00C226A0">
        <w:rPr>
          <w:i/>
          <w:color w:val="800000"/>
        </w:rPr>
        <w:t>Readings</w:t>
      </w:r>
      <w:r>
        <w:rPr>
          <w:i/>
          <w:color w:val="800000"/>
        </w:rPr>
        <w:t xml:space="preserve"> (Lectionary, Book of the Gospels)</w:t>
      </w:r>
      <w:r w:rsidRPr="00C226A0">
        <w:rPr>
          <w:i/>
          <w:color w:val="800000"/>
        </w:rPr>
        <w:t>/</w:t>
      </w:r>
      <w:r>
        <w:rPr>
          <w:i/>
          <w:color w:val="800000"/>
        </w:rPr>
        <w:t xml:space="preserve">Mass </w:t>
      </w:r>
      <w:proofErr w:type="spellStart"/>
      <w:r>
        <w:rPr>
          <w:i/>
          <w:color w:val="800000"/>
        </w:rPr>
        <w:t>Propers</w:t>
      </w:r>
      <w:proofErr w:type="spellEnd"/>
      <w:r w:rsidR="00127072">
        <w:rPr>
          <w:i/>
        </w:rPr>
        <w:t xml:space="preserve"> </w:t>
      </w:r>
      <w:r>
        <w:rPr>
          <w:i/>
        </w:rPr>
        <w:t xml:space="preserve">are </w:t>
      </w:r>
      <w:r w:rsidR="00127072">
        <w:rPr>
          <w:i/>
        </w:rPr>
        <w:t>set.</w:t>
      </w:r>
    </w:p>
    <w:p w:rsidR="00C90487" w:rsidRPr="002E6F64" w:rsidRDefault="00C90487" w:rsidP="00C90487">
      <w:pPr>
        <w:ind w:left="720"/>
        <w:rPr>
          <w:color w:val="800000"/>
        </w:rPr>
      </w:pPr>
    </w:p>
    <w:p w:rsidR="00C90487" w:rsidRDefault="00C90487" w:rsidP="00C90487">
      <w:pPr>
        <w:tabs>
          <w:tab w:val="left" w:pos="900"/>
        </w:tabs>
        <w:ind w:firstLine="540"/>
        <w:rPr>
          <w:b/>
        </w:rPr>
      </w:pPr>
      <w:r w:rsidRPr="00C85A5A">
        <w:rPr>
          <w:b/>
        </w:rPr>
        <w:t>On the Altar:</w:t>
      </w:r>
    </w:p>
    <w:p w:rsidR="00C90487" w:rsidRDefault="00C90487" w:rsidP="00C90487">
      <w:pPr>
        <w:rPr>
          <w:b/>
        </w:rPr>
      </w:pPr>
    </w:p>
    <w:p w:rsidR="00C90487" w:rsidRPr="004D15E8" w:rsidRDefault="00C90487" w:rsidP="00C90487">
      <w:pPr>
        <w:numPr>
          <w:ilvl w:val="0"/>
          <w:numId w:val="3"/>
        </w:numPr>
        <w:tabs>
          <w:tab w:val="clear" w:pos="720"/>
          <w:tab w:val="num" w:pos="1080"/>
        </w:tabs>
        <w:ind w:left="1260"/>
        <w:rPr>
          <w:b/>
        </w:rPr>
      </w:pPr>
      <w:r w:rsidRPr="00CF1B87">
        <w:rPr>
          <w:color w:val="800000"/>
        </w:rPr>
        <w:t>Stand</w:t>
      </w:r>
      <w:r>
        <w:t xml:space="preserve"> for the Book of the Gospels</w:t>
      </w:r>
    </w:p>
    <w:p w:rsidR="00C90487" w:rsidRPr="00F72B94" w:rsidRDefault="00127072" w:rsidP="00C90487">
      <w:pPr>
        <w:numPr>
          <w:ilvl w:val="0"/>
          <w:numId w:val="3"/>
        </w:numPr>
        <w:tabs>
          <w:tab w:val="clear" w:pos="720"/>
          <w:tab w:val="num" w:pos="1080"/>
        </w:tabs>
        <w:ind w:left="1260" w:right="-720"/>
        <w:rPr>
          <w:b/>
          <w:i/>
        </w:rPr>
      </w:pPr>
      <w:r>
        <w:t>Place two</w:t>
      </w:r>
      <w:r w:rsidR="00C90487">
        <w:t xml:space="preserve"> </w:t>
      </w:r>
      <w:r w:rsidR="00C90487" w:rsidRPr="002610F0">
        <w:rPr>
          <w:color w:val="800000"/>
        </w:rPr>
        <w:t>Side</w:t>
      </w:r>
      <w:r w:rsidR="00C90487">
        <w:t xml:space="preserve"> </w:t>
      </w:r>
      <w:r w:rsidR="00C90487" w:rsidRPr="004D15E8">
        <w:rPr>
          <w:color w:val="800000"/>
        </w:rPr>
        <w:t>Corporal</w:t>
      </w:r>
      <w:r w:rsidR="000846BC">
        <w:rPr>
          <w:color w:val="800000"/>
        </w:rPr>
        <w:t>s:</w:t>
      </w:r>
      <w:r w:rsidR="00C90487">
        <w:t xml:space="preserve"> on</w:t>
      </w:r>
      <w:r w:rsidR="000846BC">
        <w:t>e</w:t>
      </w:r>
      <w:r w:rsidR="00C90487">
        <w:t xml:space="preserve"> the r</w:t>
      </w:r>
      <w:r w:rsidR="000846BC">
        <w:t>ight side of the Altar for the C</w:t>
      </w:r>
      <w:r w:rsidR="00C90487">
        <w:t>ups</w:t>
      </w:r>
      <w:r w:rsidR="000846BC">
        <w:t xml:space="preserve"> and one on the left side of the altar for the Ciboria</w:t>
      </w:r>
      <w:r w:rsidR="00C90487">
        <w:t xml:space="preserve"> </w:t>
      </w:r>
      <w:r w:rsidR="000846BC">
        <w:t xml:space="preserve">              </w:t>
      </w:r>
      <w:r w:rsidR="00C90487" w:rsidRPr="00F72B94">
        <w:rPr>
          <w:i/>
        </w:rPr>
        <w:t>(the corporal</w:t>
      </w:r>
      <w:r w:rsidR="000846BC">
        <w:rPr>
          <w:i/>
        </w:rPr>
        <w:t>s</w:t>
      </w:r>
      <w:r w:rsidR="00C90487" w:rsidRPr="00F72B94">
        <w:rPr>
          <w:i/>
        </w:rPr>
        <w:t xml:space="preserve"> should be fully opened when placed on the Altar)</w:t>
      </w:r>
    </w:p>
    <w:p w:rsidR="00C90487" w:rsidRPr="00C24B29" w:rsidRDefault="00C90487" w:rsidP="00C90487">
      <w:pPr>
        <w:numPr>
          <w:ilvl w:val="0"/>
          <w:numId w:val="3"/>
        </w:numPr>
        <w:tabs>
          <w:tab w:val="clear" w:pos="720"/>
          <w:tab w:val="num" w:pos="1080"/>
        </w:tabs>
        <w:ind w:left="1260"/>
        <w:rPr>
          <w:b/>
        </w:rPr>
      </w:pPr>
      <w:r w:rsidRPr="00CA07F6">
        <w:t xml:space="preserve">Light the </w:t>
      </w:r>
      <w:r w:rsidRPr="00CF1B87">
        <w:rPr>
          <w:color w:val="800000"/>
        </w:rPr>
        <w:t>Altar Candles</w:t>
      </w:r>
      <w:r w:rsidRPr="00CA07F6">
        <w:t xml:space="preserve"> </w:t>
      </w:r>
    </w:p>
    <w:p w:rsidR="00C90487" w:rsidRPr="00C24B29" w:rsidRDefault="00C90487" w:rsidP="00C90487">
      <w:pPr>
        <w:ind w:left="720"/>
        <w:rPr>
          <w:b/>
          <w:sz w:val="16"/>
          <w:szCs w:val="16"/>
        </w:rPr>
      </w:pPr>
    </w:p>
    <w:p w:rsidR="00C90487" w:rsidRPr="00B20634" w:rsidRDefault="00C90487" w:rsidP="00C90487">
      <w:pPr>
        <w:numPr>
          <w:ilvl w:val="1"/>
          <w:numId w:val="3"/>
        </w:numPr>
        <w:tabs>
          <w:tab w:val="clear" w:pos="1440"/>
          <w:tab w:val="num" w:pos="2340"/>
        </w:tabs>
        <w:ind w:firstLine="540"/>
        <w:rPr>
          <w:b/>
        </w:rPr>
      </w:pPr>
      <w:r>
        <w:t xml:space="preserve">Light any other candles appropriate to the season </w:t>
      </w:r>
      <w:r w:rsidRPr="00F72B94">
        <w:t>(Paschal Candle, Advent Wreath</w:t>
      </w:r>
      <w:r>
        <w:t xml:space="preserve"> Candles</w:t>
      </w:r>
      <w:r w:rsidR="000846BC">
        <w:t>, etc.</w:t>
      </w:r>
      <w:r w:rsidRPr="00F72B94">
        <w:t>)</w:t>
      </w:r>
      <w:r>
        <w:t xml:space="preserve"> </w:t>
      </w:r>
    </w:p>
    <w:p w:rsidR="00C90487" w:rsidRPr="00CF1B87" w:rsidRDefault="00C90487" w:rsidP="00C90487">
      <w:pPr>
        <w:tabs>
          <w:tab w:val="left" w:pos="900"/>
        </w:tabs>
        <w:ind w:left="1800"/>
        <w:rPr>
          <w:color w:val="800000"/>
        </w:rPr>
      </w:pPr>
    </w:p>
    <w:p w:rsidR="00C90487" w:rsidRDefault="00C90487" w:rsidP="00C90487">
      <w:pPr>
        <w:ind w:firstLine="540"/>
        <w:rPr>
          <w:b/>
        </w:rPr>
      </w:pPr>
      <w:r w:rsidRPr="00C85A5A">
        <w:rPr>
          <w:b/>
        </w:rPr>
        <w:t xml:space="preserve">On the </w:t>
      </w:r>
      <w:r>
        <w:rPr>
          <w:b/>
        </w:rPr>
        <w:t>Offertory</w:t>
      </w:r>
      <w:r w:rsidRPr="00C85A5A">
        <w:rPr>
          <w:b/>
        </w:rPr>
        <w:t xml:space="preserve"> Table:</w:t>
      </w:r>
    </w:p>
    <w:p w:rsidR="00C90487" w:rsidRDefault="00C90487" w:rsidP="00C90487">
      <w:pPr>
        <w:rPr>
          <w:b/>
        </w:rPr>
      </w:pPr>
    </w:p>
    <w:p w:rsidR="00C90487" w:rsidRPr="00C60F0F" w:rsidRDefault="00C90487" w:rsidP="00C90487">
      <w:pPr>
        <w:numPr>
          <w:ilvl w:val="0"/>
          <w:numId w:val="4"/>
        </w:numPr>
        <w:tabs>
          <w:tab w:val="clear" w:pos="720"/>
          <w:tab w:val="num" w:pos="1080"/>
        </w:tabs>
        <w:ind w:left="1260"/>
        <w:rPr>
          <w:b/>
        </w:rPr>
      </w:pPr>
      <w:r>
        <w:rPr>
          <w:color w:val="800000"/>
        </w:rPr>
        <w:t xml:space="preserve">Cruet: </w:t>
      </w:r>
      <w:r>
        <w:t xml:space="preserve">with </w:t>
      </w:r>
      <w:r w:rsidRPr="00C60F0F">
        <w:rPr>
          <w:color w:val="800000"/>
        </w:rPr>
        <w:t>Wine</w:t>
      </w:r>
      <w:r>
        <w:t xml:space="preserve"> (this will be used for the Celebrants Chalice only)</w:t>
      </w:r>
    </w:p>
    <w:p w:rsidR="00C90487" w:rsidRPr="00E17EB8" w:rsidRDefault="00C90487" w:rsidP="00C90487">
      <w:pPr>
        <w:numPr>
          <w:ilvl w:val="0"/>
          <w:numId w:val="4"/>
        </w:numPr>
        <w:tabs>
          <w:tab w:val="clear" w:pos="720"/>
          <w:tab w:val="num" w:pos="1080"/>
        </w:tabs>
        <w:ind w:left="1260" w:right="-720"/>
        <w:rPr>
          <w:b/>
        </w:rPr>
      </w:pPr>
      <w:r w:rsidRPr="00CF1B87">
        <w:rPr>
          <w:color w:val="800000"/>
        </w:rPr>
        <w:t>Ciboria</w:t>
      </w:r>
      <w:r>
        <w:t xml:space="preserve">: three or four ciboria containing </w:t>
      </w:r>
      <w:r w:rsidRPr="00CF1B87">
        <w:rPr>
          <w:color w:val="800000"/>
        </w:rPr>
        <w:t>unconsecrated hosts</w:t>
      </w:r>
      <w:r>
        <w:t xml:space="preserve"> (place </w:t>
      </w:r>
      <w:r w:rsidRPr="00CF1B87">
        <w:rPr>
          <w:color w:val="800000"/>
        </w:rPr>
        <w:t>one large host</w:t>
      </w:r>
      <w:r>
        <w:t xml:space="preserve"> in one of the Ciborium)</w:t>
      </w:r>
    </w:p>
    <w:p w:rsidR="00C90487" w:rsidRPr="00434AC3" w:rsidRDefault="00C90487" w:rsidP="00C90487">
      <w:pPr>
        <w:numPr>
          <w:ilvl w:val="0"/>
          <w:numId w:val="4"/>
        </w:numPr>
        <w:tabs>
          <w:tab w:val="clear" w:pos="720"/>
          <w:tab w:val="num" w:pos="1080"/>
        </w:tabs>
        <w:ind w:left="1260" w:right="-720"/>
        <w:rPr>
          <w:b/>
        </w:rPr>
      </w:pPr>
      <w:r w:rsidRPr="00CF1B87">
        <w:rPr>
          <w:color w:val="800000"/>
        </w:rPr>
        <w:t>Intention Basket</w:t>
      </w:r>
      <w:r>
        <w:rPr>
          <w:color w:val="800000"/>
        </w:rPr>
        <w:t>:</w:t>
      </w:r>
      <w:r>
        <w:t xml:space="preserve"> (optional and may be placed on or near the Offertory Table after Mass begins)</w:t>
      </w:r>
    </w:p>
    <w:p w:rsidR="00C90487" w:rsidRPr="004F361C" w:rsidRDefault="00C90487" w:rsidP="00C90487">
      <w:pPr>
        <w:numPr>
          <w:ilvl w:val="0"/>
          <w:numId w:val="4"/>
        </w:numPr>
        <w:tabs>
          <w:tab w:val="clear" w:pos="720"/>
          <w:tab w:val="num" w:pos="1080"/>
        </w:tabs>
        <w:ind w:left="1260" w:right="-720"/>
        <w:rPr>
          <w:b/>
        </w:rPr>
      </w:pPr>
      <w:proofErr w:type="spellStart"/>
      <w:r w:rsidRPr="00434AC3">
        <w:rPr>
          <w:color w:val="800000"/>
        </w:rPr>
        <w:t>Pyx</w:t>
      </w:r>
      <w:proofErr w:type="spellEnd"/>
      <w:r w:rsidRPr="00434AC3">
        <w:rPr>
          <w:color w:val="800000"/>
        </w:rPr>
        <w:t xml:space="preserve"> Tray</w:t>
      </w:r>
      <w:r>
        <w:rPr>
          <w:color w:val="800000"/>
        </w:rPr>
        <w:t>:</w:t>
      </w:r>
      <w:r>
        <w:t xml:space="preserve"> (Sunday 7:30 am Mass only)</w:t>
      </w:r>
    </w:p>
    <w:p w:rsidR="00C90487" w:rsidRDefault="00C90487" w:rsidP="00C90487">
      <w:pPr>
        <w:ind w:left="720" w:right="-720"/>
        <w:rPr>
          <w:b/>
        </w:rPr>
      </w:pPr>
    </w:p>
    <w:p w:rsidR="00AE7ABF" w:rsidRDefault="00AE7ABF" w:rsidP="00AE7ABF">
      <w:pPr>
        <w:ind w:firstLine="540"/>
        <w:rPr>
          <w:b/>
        </w:rPr>
      </w:pPr>
      <w:r>
        <w:rPr>
          <w:b/>
        </w:rPr>
        <w:t>In the Sacristy</w:t>
      </w:r>
      <w:r w:rsidRPr="00C85A5A">
        <w:rPr>
          <w:b/>
        </w:rPr>
        <w:t>:</w:t>
      </w:r>
    </w:p>
    <w:p w:rsidR="001E4642" w:rsidRPr="00150800" w:rsidRDefault="001E4642" w:rsidP="001E4642">
      <w:pPr>
        <w:ind w:right="-720"/>
        <w:rPr>
          <w:b/>
        </w:rPr>
      </w:pPr>
    </w:p>
    <w:p w:rsidR="001E4642" w:rsidRDefault="001E4642" w:rsidP="00AE7ABF">
      <w:pPr>
        <w:pStyle w:val="ListParagraph"/>
        <w:numPr>
          <w:ilvl w:val="0"/>
          <w:numId w:val="6"/>
        </w:numPr>
        <w:ind w:left="1260" w:right="-720"/>
      </w:pPr>
      <w:r>
        <w:t xml:space="preserve">Please place a </w:t>
      </w:r>
      <w:r w:rsidRPr="00AE7ABF">
        <w:rPr>
          <w:color w:val="800000"/>
        </w:rPr>
        <w:t>Cruet</w:t>
      </w:r>
      <w:r>
        <w:t xml:space="preserve"> with water on the work table; this to be designated for Extraordin</w:t>
      </w:r>
      <w:r w:rsidR="00AE7ABF">
        <w:t>ary Minister use following Mass.</w:t>
      </w:r>
    </w:p>
    <w:p w:rsidR="00C90487" w:rsidRPr="000846BC" w:rsidRDefault="00C90487" w:rsidP="00C90487">
      <w:pPr>
        <w:ind w:left="720" w:right="-720" w:firstLine="900"/>
        <w:rPr>
          <w:i/>
          <w:sz w:val="16"/>
          <w:szCs w:val="16"/>
        </w:rPr>
      </w:pPr>
    </w:p>
    <w:p w:rsidR="00C90487" w:rsidRDefault="00AE7ABF" w:rsidP="00AE7ABF">
      <w:pPr>
        <w:ind w:right="-720"/>
      </w:pPr>
      <w:r>
        <w:t xml:space="preserve">          </w:t>
      </w:r>
      <w:r w:rsidRPr="00AE7ABF">
        <w:rPr>
          <w:noProof/>
        </w:rPr>
        <w:drawing>
          <wp:inline distT="0" distB="0" distL="0" distR="0">
            <wp:extent cx="7696200" cy="254000"/>
            <wp:effectExtent l="19050" t="0" r="0" b="0"/>
            <wp:docPr id="3" name="Picture 2" descr="ba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BF" w:rsidRPr="00AE7ABF" w:rsidRDefault="00AE7ABF" w:rsidP="00C90487">
      <w:pPr>
        <w:ind w:left="720" w:right="-720" w:firstLine="900"/>
        <w:rPr>
          <w:sz w:val="28"/>
          <w:szCs w:val="28"/>
        </w:rPr>
      </w:pPr>
    </w:p>
    <w:p w:rsidR="00C90487" w:rsidRPr="00AB7984" w:rsidRDefault="00C90487" w:rsidP="00C90487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  <w:b/>
          <w:color w:val="000080"/>
          <w:sz w:val="28"/>
          <w:szCs w:val="28"/>
        </w:rPr>
        <w:t xml:space="preserve">              </w:t>
      </w:r>
      <w:r w:rsidRPr="00D31D3D">
        <w:rPr>
          <w:rFonts w:asciiTheme="minorHAnsi" w:hAnsiTheme="minorHAnsi"/>
          <w:b/>
          <w:color w:val="000080"/>
          <w:sz w:val="28"/>
          <w:szCs w:val="28"/>
        </w:rPr>
        <w:t>When scheduled</w:t>
      </w:r>
      <w:r>
        <w:rPr>
          <w:rFonts w:asciiTheme="minorHAnsi" w:hAnsiTheme="minorHAnsi"/>
          <w:b/>
          <w:color w:val="000080"/>
          <w:sz w:val="28"/>
          <w:szCs w:val="28"/>
        </w:rPr>
        <w:t>;</w:t>
      </w:r>
      <w:r>
        <w:rPr>
          <w:b/>
        </w:rPr>
        <w:t xml:space="preserve"> </w:t>
      </w:r>
      <w:r>
        <w:rPr>
          <w:rFonts w:asciiTheme="minorHAnsi" w:hAnsiTheme="minorHAnsi"/>
          <w:b/>
          <w:color w:val="000080"/>
          <w:sz w:val="28"/>
          <w:szCs w:val="28"/>
        </w:rPr>
        <w:t>m</w:t>
      </w:r>
      <w:r w:rsidRPr="00AB7984">
        <w:rPr>
          <w:rFonts w:asciiTheme="minorHAnsi" w:hAnsiTheme="minorHAnsi"/>
          <w:b/>
          <w:color w:val="000080"/>
          <w:sz w:val="28"/>
          <w:szCs w:val="28"/>
        </w:rPr>
        <w:t>eet your Presenter</w:t>
      </w:r>
      <w:r w:rsidRPr="00D31D3D">
        <w:rPr>
          <w:rFonts w:asciiTheme="minorHAnsi" w:hAnsiTheme="minorHAnsi"/>
          <w:b/>
          <w:color w:val="000080"/>
          <w:sz w:val="28"/>
          <w:szCs w:val="28"/>
        </w:rPr>
        <w:t xml:space="preserve"> Family</w:t>
      </w:r>
      <w:r w:rsidRPr="00AB7984">
        <w:rPr>
          <w:rFonts w:asciiTheme="minorHAnsi" w:hAnsiTheme="minorHAnsi"/>
          <w:b/>
          <w:color w:val="000080"/>
          <w:sz w:val="28"/>
          <w:szCs w:val="28"/>
        </w:rPr>
        <w:t xml:space="preserve"> in the Narthex approximately 15 minutes before Mass</w:t>
      </w:r>
      <w:r>
        <w:rPr>
          <w:rFonts w:asciiTheme="minorHAnsi" w:hAnsiTheme="minorHAnsi"/>
          <w:b/>
          <w:color w:val="000080"/>
          <w:sz w:val="28"/>
          <w:szCs w:val="28"/>
        </w:rPr>
        <w:t>.</w:t>
      </w:r>
    </w:p>
    <w:p w:rsidR="00C90487" w:rsidRPr="00AE7ABF" w:rsidRDefault="00C90487" w:rsidP="00C90487">
      <w:pPr>
        <w:rPr>
          <w:b/>
          <w:sz w:val="16"/>
          <w:szCs w:val="16"/>
        </w:rPr>
      </w:pPr>
    </w:p>
    <w:p w:rsidR="00C90487" w:rsidRPr="002B3D1B" w:rsidRDefault="00C90487" w:rsidP="00C90487">
      <w:pPr>
        <w:rPr>
          <w:b/>
          <w:sz w:val="16"/>
          <w:szCs w:val="16"/>
        </w:rPr>
      </w:pPr>
    </w:p>
    <w:p w:rsidR="00C90487" w:rsidRDefault="00C90487" w:rsidP="00C90487">
      <w:pPr>
        <w:ind w:right="-720"/>
        <w:jc w:val="center"/>
        <w:rPr>
          <w:i/>
        </w:rPr>
      </w:pPr>
      <w:r w:rsidRPr="00862064">
        <w:rPr>
          <w:i/>
        </w:rPr>
        <w:t>Following the conclusion of Mass please ensure that all the sacred vessels have been washed and placed properly in the Sacristy.</w:t>
      </w:r>
    </w:p>
    <w:p w:rsidR="00470B0F" w:rsidRDefault="00470B0F"/>
    <w:sectPr w:rsidR="00470B0F" w:rsidSect="00602376">
      <w:headerReference w:type="even" r:id="rId10"/>
      <w:headerReference w:type="default" r:id="rId11"/>
      <w:head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2A" w:rsidRDefault="00924F2A" w:rsidP="003F303D">
      <w:r>
        <w:separator/>
      </w:r>
    </w:p>
  </w:endnote>
  <w:endnote w:type="continuationSeparator" w:id="0">
    <w:p w:rsidR="00924F2A" w:rsidRDefault="00924F2A" w:rsidP="003F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2A" w:rsidRDefault="00924F2A" w:rsidP="003F303D">
      <w:r>
        <w:separator/>
      </w:r>
    </w:p>
  </w:footnote>
  <w:footnote w:type="continuationSeparator" w:id="0">
    <w:p w:rsidR="00924F2A" w:rsidRDefault="00924F2A" w:rsidP="003F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4" w:rsidRDefault="00924F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454" o:spid="_x0000_s2050" type="#_x0000_t75" style="position:absolute;margin-left:0;margin-top:0;width:9in;height:444.95pt;z-index:-251655168;mso-position-horizontal:center;mso-position-horizontal-relative:margin;mso-position-vertical:center;mso-position-vertical-relative:margin" o:allowincell="f">
          <v:imagedata r:id="rId1" o:title="109525685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4" w:rsidRDefault="00924F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455" o:spid="_x0000_s2051" type="#_x0000_t75" style="position:absolute;margin-left:0;margin-top:0;width:9in;height:444.95pt;z-index:-251654144;mso-position-horizontal:center;mso-position-horizontal-relative:margin;mso-position-vertical:center;mso-position-vertical-relative:margin" o:allowincell="f">
          <v:imagedata r:id="rId1" o:title="109525685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4" w:rsidRDefault="00924F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453" o:spid="_x0000_s2049" type="#_x0000_t75" style="position:absolute;margin-left:0;margin-top:0;width:9in;height:444.95pt;z-index:-251656192;mso-position-horizontal:center;mso-position-horizontal-relative:margin;mso-position-vertical:center;mso-position-vertical-relative:margin" o:allowincell="f">
          <v:imagedata r:id="rId1" o:title="109525685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DB"/>
    <w:multiLevelType w:val="hybridMultilevel"/>
    <w:tmpl w:val="24C620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2C9C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01D39"/>
    <w:multiLevelType w:val="hybridMultilevel"/>
    <w:tmpl w:val="B1B2A5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A2421"/>
    <w:multiLevelType w:val="hybridMultilevel"/>
    <w:tmpl w:val="7FE88482"/>
    <w:lvl w:ilvl="0" w:tplc="040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CB27B5"/>
    <w:multiLevelType w:val="hybridMultilevel"/>
    <w:tmpl w:val="EB42FE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8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95BA7"/>
    <w:multiLevelType w:val="hybridMultilevel"/>
    <w:tmpl w:val="4CFCE8C0"/>
    <w:lvl w:ilvl="0" w:tplc="D61A1F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F4E28"/>
    <w:multiLevelType w:val="hybridMultilevel"/>
    <w:tmpl w:val="1F52D1F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487"/>
    <w:rsid w:val="000215D4"/>
    <w:rsid w:val="000846BC"/>
    <w:rsid w:val="00092F0D"/>
    <w:rsid w:val="000E2ABD"/>
    <w:rsid w:val="00127072"/>
    <w:rsid w:val="00143009"/>
    <w:rsid w:val="001E4642"/>
    <w:rsid w:val="00255EA1"/>
    <w:rsid w:val="002B0FC4"/>
    <w:rsid w:val="002E6840"/>
    <w:rsid w:val="003D6581"/>
    <w:rsid w:val="003F303D"/>
    <w:rsid w:val="0041433F"/>
    <w:rsid w:val="00470B0F"/>
    <w:rsid w:val="004C69FD"/>
    <w:rsid w:val="00551EFB"/>
    <w:rsid w:val="005A337F"/>
    <w:rsid w:val="005A714C"/>
    <w:rsid w:val="005B05E3"/>
    <w:rsid w:val="005C1EF8"/>
    <w:rsid w:val="005D1022"/>
    <w:rsid w:val="005D7780"/>
    <w:rsid w:val="00634A74"/>
    <w:rsid w:val="006925AB"/>
    <w:rsid w:val="006A0F24"/>
    <w:rsid w:val="00735E06"/>
    <w:rsid w:val="007522C9"/>
    <w:rsid w:val="00777A77"/>
    <w:rsid w:val="007C183E"/>
    <w:rsid w:val="007D55EB"/>
    <w:rsid w:val="007E4A55"/>
    <w:rsid w:val="00815936"/>
    <w:rsid w:val="00826D73"/>
    <w:rsid w:val="00895533"/>
    <w:rsid w:val="00902C72"/>
    <w:rsid w:val="00924F2A"/>
    <w:rsid w:val="00935F22"/>
    <w:rsid w:val="00975C5E"/>
    <w:rsid w:val="00A734F5"/>
    <w:rsid w:val="00AC0AF0"/>
    <w:rsid w:val="00AD063D"/>
    <w:rsid w:val="00AE1338"/>
    <w:rsid w:val="00AE39F8"/>
    <w:rsid w:val="00AE7ABF"/>
    <w:rsid w:val="00B07E80"/>
    <w:rsid w:val="00B104AF"/>
    <w:rsid w:val="00C24B37"/>
    <w:rsid w:val="00C90487"/>
    <w:rsid w:val="00D05BE4"/>
    <w:rsid w:val="00D3793C"/>
    <w:rsid w:val="00D7700A"/>
    <w:rsid w:val="00D91799"/>
    <w:rsid w:val="00DE2FBC"/>
    <w:rsid w:val="00E0421A"/>
    <w:rsid w:val="00E269D9"/>
    <w:rsid w:val="00E54E96"/>
    <w:rsid w:val="00F3014F"/>
    <w:rsid w:val="00FA6C13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9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9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4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Stevens</dc:creator>
  <cp:keywords/>
  <dc:description/>
  <cp:lastModifiedBy>Tom</cp:lastModifiedBy>
  <cp:revision>26</cp:revision>
  <cp:lastPrinted>2012-01-09T01:47:00Z</cp:lastPrinted>
  <dcterms:created xsi:type="dcterms:W3CDTF">2007-07-26T14:46:00Z</dcterms:created>
  <dcterms:modified xsi:type="dcterms:W3CDTF">2014-05-02T13:21:00Z</dcterms:modified>
</cp:coreProperties>
</file>